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2C4E59F4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A4832" w:rsidRDefault="0071620A" w14:paraId="425D6E08" w14:textId="762E9CC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20B9B">
        <w:rPr>
          <w:rFonts w:ascii="Corbel" w:hAnsi="Corbel"/>
          <w:i/>
          <w:smallCaps/>
          <w:sz w:val="24"/>
          <w:szCs w:val="24"/>
        </w:rPr>
        <w:t>2022-2025</w:t>
      </w:r>
      <w:bookmarkStart w:name="_GoBack" w:id="0"/>
      <w:bookmarkEnd w:id="0"/>
    </w:p>
    <w:p w:rsidRPr="00EA4832" w:rsidR="00445970" w:rsidP="002A1CC7" w:rsidRDefault="00445970" w14:paraId="0F05DE12" w14:textId="21767CC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C5E3B">
        <w:rPr>
          <w:rFonts w:ascii="Corbel" w:hAnsi="Corbel"/>
          <w:sz w:val="20"/>
          <w:szCs w:val="20"/>
        </w:rPr>
        <w:t>202</w:t>
      </w:r>
      <w:r w:rsidR="00B20B9B">
        <w:rPr>
          <w:rFonts w:ascii="Corbel" w:hAnsi="Corbel"/>
          <w:sz w:val="20"/>
          <w:szCs w:val="20"/>
        </w:rPr>
        <w:t>4</w:t>
      </w:r>
      <w:r w:rsidR="00FC5E3B">
        <w:rPr>
          <w:rFonts w:ascii="Corbel" w:hAnsi="Corbel"/>
          <w:sz w:val="20"/>
          <w:szCs w:val="20"/>
        </w:rPr>
        <w:t>/</w:t>
      </w:r>
      <w:r w:rsidR="0027348E">
        <w:rPr>
          <w:rFonts w:ascii="Corbel" w:hAnsi="Corbel"/>
          <w:sz w:val="20"/>
          <w:szCs w:val="20"/>
        </w:rPr>
        <w:t>202</w:t>
      </w:r>
      <w:r w:rsidR="00B20B9B">
        <w:rPr>
          <w:rFonts w:ascii="Corbel" w:hAnsi="Corbel"/>
          <w:sz w:val="20"/>
          <w:szCs w:val="20"/>
        </w:rPr>
        <w:t>5</w:t>
      </w:r>
    </w:p>
    <w:p w:rsidRPr="009C54AE" w:rsidR="0085747A" w:rsidP="009C54AE" w:rsidRDefault="0085747A" w14:paraId="0A37501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F07E40E" w14:paraId="59C8BEE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7348E" w:rsidR="0085747A" w:rsidP="009C54AE" w:rsidRDefault="009773BE" w14:paraId="39E5C15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Zasoby ludzkie w usługach</w:t>
            </w:r>
          </w:p>
        </w:tc>
      </w:tr>
      <w:tr w:rsidRPr="009C54AE" w:rsidR="0085747A" w:rsidTr="2F07E40E" w14:paraId="464FF01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27348E" w:rsidR="0085747A" w:rsidP="009C54AE" w:rsidRDefault="009773BE" w14:paraId="18C6D85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E/I/EUB/C.6</w:t>
            </w:r>
          </w:p>
        </w:tc>
      </w:tr>
      <w:tr w:rsidRPr="009C54AE" w:rsidR="0085747A" w:rsidTr="2F07E40E" w14:paraId="4E2F8C33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19552E2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2F07E40E" w14:paraId="729EEB7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7348E" w14:paraId="39D5F7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2F07E40E" w14:paraId="048482E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773BE" w14:paraId="00CB2F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2F07E40E" w14:paraId="27F70225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7348E" w14:paraId="32E3DB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Pr="009C54AE" w:rsidR="0085747A" w:rsidTr="2F07E40E" w14:paraId="3A488BE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37EEED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2F07E40E" w14:paraId="5C70B2E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56B684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2F07E40E" w14:paraId="60CC448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773BE" w14:paraId="44EC89B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7348E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Pr="009C54AE" w:rsidR="0085747A" w:rsidTr="2F07E40E" w14:paraId="2724D57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6FA8B5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2F07E40E" w14:paraId="2786482B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17512A" w14:paraId="205A1F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2F07E40E" w14:paraId="1D0811C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773BE" w:rsidR="0085747A" w:rsidP="2F07E40E" w:rsidRDefault="009773BE" w14:paraId="16AC3DBE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sz w:val="24"/>
                <w:szCs w:val="24"/>
              </w:rPr>
            </w:pPr>
            <w:r w:rsidRPr="2F07E40E" w:rsidR="009773BE">
              <w:rPr>
                <w:rStyle w:val="fontstyle01"/>
                <w:rFonts w:ascii="Corbel" w:hAnsi="Corbel"/>
                <w:sz w:val="24"/>
                <w:szCs w:val="24"/>
              </w:rPr>
              <w:t>Dr hab. Mariola Grzebyk, prof. UR</w:t>
            </w:r>
          </w:p>
        </w:tc>
      </w:tr>
      <w:tr w:rsidRPr="009C54AE" w:rsidR="0085747A" w:rsidTr="2F07E40E" w14:paraId="1DE935C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773BE" w:rsidR="0085747A" w:rsidP="2F07E40E" w:rsidRDefault="009773BE" w14:paraId="3DAD3500" w14:textId="70B06872">
            <w:pPr>
              <w:pStyle w:val="Odpowiedzi"/>
              <w:spacing w:before="100" w:beforeAutospacing="on" w:after="100" w:afterAutospacing="on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2F07E40E" w:rsidR="009773BE">
              <w:rPr>
                <w:rStyle w:val="fontstyle01"/>
                <w:rFonts w:ascii="Corbel" w:hAnsi="Corbel"/>
                <w:sz w:val="24"/>
                <w:szCs w:val="24"/>
              </w:rPr>
              <w:t>Dr Anna Mazurkiewicz, Dr Wiesław Szopiński</w:t>
            </w:r>
          </w:p>
        </w:tc>
      </w:tr>
    </w:tbl>
    <w:p w:rsidRPr="009C54AE" w:rsidR="0085747A" w:rsidP="009C54AE" w:rsidRDefault="0085747A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27348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DAB6C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2F07E40E" w14:paraId="4A00F406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74E1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F07E40E" w14:paraId="0E91BDBF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9773BE" w14:paraId="78941E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773BE" w14:paraId="33CFEC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2EB378F" w14:textId="354F39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F07E40E" w:rsidR="2F07E40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2F07E40E" w:rsidRDefault="009773BE" w14:paraId="18F999B5" w14:textId="6A294EA5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F07E40E" w:rsidR="2F07E40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60061E4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44EAFD9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B2D68" w:rsidR="002A1CC7" w:rsidP="002A1CC7" w:rsidRDefault="002A1CC7" w14:paraId="602BAEB4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9B2D68">
        <w:rPr>
          <w:rStyle w:val="normaltextrun"/>
          <w:rFonts w:ascii="Wingdings" w:hAnsi="Wingdings" w:eastAsia="Wingdings" w:cs="Wingdings"/>
        </w:rPr>
        <w:t>þ</w:t>
      </w:r>
      <w:r w:rsidRPr="009B2D68">
        <w:rPr>
          <w:rStyle w:val="normaltextrun"/>
          <w:rFonts w:ascii="Corbel" w:hAnsi="Corbel" w:cs="Segoe UI"/>
        </w:rPr>
        <w:t> </w:t>
      </w:r>
      <w:r w:rsidRPr="009B2D68">
        <w:rPr>
          <w:rFonts w:ascii="Corbel" w:hAnsi="Corbel"/>
        </w:rPr>
        <w:t>zajęcia w formie tradycyjnej (lub zdalnie z wykorzystaniem platformy Ms </w:t>
      </w:r>
      <w:proofErr w:type="spellStart"/>
      <w:r w:rsidRPr="009B2D68">
        <w:rPr>
          <w:rStyle w:val="spellingerror"/>
          <w:rFonts w:ascii="Corbel" w:hAnsi="Corbel"/>
        </w:rPr>
        <w:t>Teams</w:t>
      </w:r>
      <w:proofErr w:type="spellEnd"/>
      <w:r w:rsidRPr="009B2D68">
        <w:rPr>
          <w:rStyle w:val="spellingerror"/>
          <w:rFonts w:ascii="Corbel" w:hAnsi="Corbel"/>
        </w:rPr>
        <w:t>)</w:t>
      </w:r>
      <w:r w:rsidRPr="009B2D68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2A1CC7" w:rsidP="002A1CC7" w:rsidRDefault="002A1CC7" w14:paraId="06DA1512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9C54AE" w:rsidR="0085747A" w:rsidP="009C54AE" w:rsidRDefault="0085747A" w14:paraId="4B94D5A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35295C7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7F52EAD8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F52EAD8" w:rsidR="00E22FBC">
        <w:rPr>
          <w:rFonts w:ascii="Corbel" w:hAnsi="Corbel"/>
          <w:caps w:val="0"/>
          <w:smallCaps w:val="0"/>
        </w:rPr>
        <w:t>For</w:t>
      </w:r>
      <w:r w:rsidRPr="7F52EAD8" w:rsidR="00445970">
        <w:rPr>
          <w:rFonts w:ascii="Corbel" w:hAnsi="Corbel"/>
          <w:caps w:val="0"/>
          <w:smallCaps w:val="0"/>
        </w:rPr>
        <w:t xml:space="preserve">ma zaliczenia przedmiotu </w:t>
      </w:r>
      <w:r w:rsidRPr="7F52EAD8" w:rsidR="00E22FBC">
        <w:rPr>
          <w:rFonts w:ascii="Corbel" w:hAnsi="Corbel"/>
          <w:caps w:val="0"/>
          <w:smallCaps w:val="0"/>
        </w:rPr>
        <w:t xml:space="preserve"> (z toku) </w:t>
      </w:r>
      <w:r w:rsidRPr="7F52EAD8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7F52EAD8" w:rsidP="7F52EAD8" w:rsidRDefault="7F52EAD8" w14:paraId="34FE7B0B" w14:textId="5A94F937">
      <w:pPr>
        <w:pStyle w:val="Punktygwne"/>
        <w:bidi w:val="0"/>
        <w:spacing w:before="0" w:beforeAutospacing="off" w:after="0" w:afterAutospacing="off" w:line="240" w:lineRule="auto"/>
        <w:ind w:left="0" w:right="0"/>
        <w:jc w:val="left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  <w:r w:rsidRPr="7F52EAD8" w:rsidR="7F52EAD8">
        <w:rPr>
          <w:rFonts w:ascii="Corbel" w:hAnsi="Corbel"/>
          <w:b w:val="0"/>
          <w:bCs w:val="0"/>
          <w:caps w:val="0"/>
          <w:smallCaps w:val="0"/>
        </w:rPr>
        <w:t>egzamin</w:t>
      </w:r>
    </w:p>
    <w:p w:rsidR="0027348E" w:rsidP="009C54AE" w:rsidRDefault="0027348E" w14:paraId="3DEEC66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413C6D39" w14:textId="77777777">
        <w:tc>
          <w:tcPr>
            <w:tcW w:w="9670" w:type="dxa"/>
          </w:tcPr>
          <w:p w:rsidRPr="009C54AE" w:rsidR="0085747A" w:rsidP="009C54AE" w:rsidRDefault="009773BE" w14:paraId="7A53306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</w:rPr>
              <w:t>Znajomość podstawowych pojęć i problemów z zakresu zarządzania i ekonomii.</w:t>
            </w:r>
          </w:p>
        </w:tc>
      </w:tr>
    </w:tbl>
    <w:p w:rsidR="00153C41" w:rsidP="009C54AE" w:rsidRDefault="00153C41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69B63C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45FB0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49F31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2F07E40E" w14:paraId="74D69113" w14:textId="77777777">
        <w:tc>
          <w:tcPr>
            <w:tcW w:w="844" w:type="dxa"/>
            <w:tcMar/>
            <w:vAlign w:val="center"/>
          </w:tcPr>
          <w:p w:rsidRPr="009C54AE" w:rsidR="0085747A" w:rsidP="009C54AE" w:rsidRDefault="0085747A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tcMar/>
            <w:vAlign w:val="center"/>
          </w:tcPr>
          <w:p w:rsidRPr="009C54AE" w:rsidR="0085747A" w:rsidP="009C54AE" w:rsidRDefault="009773BE" w14:paraId="67CAA4E2" w14:textId="77777777" w14:noSpellErr="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F07E40E" w:rsidR="009773BE">
              <w:rPr>
                <w:rStyle w:val="fontstyle01"/>
                <w:rFonts w:ascii="Corbel" w:hAnsi="Corbel"/>
                <w:sz w:val="24"/>
                <w:szCs w:val="24"/>
              </w:rPr>
              <w:t>Celem przedmiotu jest ukazanie znaczenia, kształtowania i wykorzystania zasobów ludzkich w organizacjach usługowych</w:t>
            </w:r>
          </w:p>
        </w:tc>
      </w:tr>
    </w:tbl>
    <w:p w:rsidRPr="009C54AE" w:rsidR="0085747A" w:rsidP="009C54AE" w:rsidRDefault="0085747A" w14:paraId="5312826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DDEBA1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62486C0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27348E" w:rsidR="0085747A" w:rsidTr="00855686" w14:paraId="61F38664" w14:textId="77777777">
        <w:tc>
          <w:tcPr>
            <w:tcW w:w="1681" w:type="dxa"/>
            <w:vAlign w:val="center"/>
          </w:tcPr>
          <w:p w:rsidRPr="0027348E" w:rsidR="0085747A" w:rsidP="00855686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smallCaps w:val="0"/>
                <w:szCs w:val="24"/>
              </w:rPr>
              <w:t>EK</w:t>
            </w:r>
            <w:r w:rsidRPr="0027348E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27348E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27348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27348E" w:rsidR="0085747A" w:rsidP="00855686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27348E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27348E" w:rsidR="0085747A" w:rsidP="00855686" w:rsidRDefault="0085747A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7348E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27348E" w:rsidR="00F930FF" w:rsidTr="00855686" w14:paraId="7A9A417E" w14:textId="77777777">
        <w:tc>
          <w:tcPr>
            <w:tcW w:w="1681" w:type="dxa"/>
          </w:tcPr>
          <w:p w:rsidRPr="0027348E" w:rsidR="00F930FF" w:rsidP="00F930FF" w:rsidRDefault="00F930FF" w14:paraId="4FCA5964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27348E" w:rsidR="00F930FF" w:rsidP="00BA3C19" w:rsidRDefault="00BA3C19" w14:paraId="3E67B6D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</w:t>
            </w:r>
            <w:r w:rsidRPr="0027348E" w:rsidR="00F930FF">
              <w:rPr>
                <w:rFonts w:ascii="Corbel" w:hAnsi="Corbel"/>
                <w:sz w:val="24"/>
                <w:szCs w:val="24"/>
              </w:rPr>
              <w:t xml:space="preserve">podstawowe pojęcia z zakresu </w:t>
            </w:r>
            <w:r>
              <w:rPr>
                <w:rFonts w:ascii="Corbel" w:hAnsi="Corbel"/>
                <w:sz w:val="24"/>
                <w:szCs w:val="24"/>
              </w:rPr>
              <w:t>tematyki dotyczącej zasobów ludzkich w usługach</w:t>
            </w:r>
          </w:p>
        </w:tc>
        <w:tc>
          <w:tcPr>
            <w:tcW w:w="1865" w:type="dxa"/>
          </w:tcPr>
          <w:p w:rsidRPr="0027348E" w:rsidR="00F930FF" w:rsidP="0027348E" w:rsidRDefault="00F930FF" w14:paraId="27F803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  <w:t>K_W01</w:t>
            </w:r>
          </w:p>
        </w:tc>
      </w:tr>
      <w:tr w:rsidRPr="0027348E" w:rsidR="00F930FF" w:rsidTr="00855686" w14:paraId="57019B8F" w14:textId="77777777">
        <w:tc>
          <w:tcPr>
            <w:tcW w:w="1681" w:type="dxa"/>
          </w:tcPr>
          <w:p w:rsidRPr="0027348E" w:rsidR="00F930FF" w:rsidP="00F930FF" w:rsidRDefault="00F930FF" w14:paraId="56A76B19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:rsidRPr="0027348E" w:rsidR="00F930FF" w:rsidP="00BA3C19" w:rsidRDefault="00BA3C19" w14:paraId="0F6DE01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oceniać rolę człowieka w środowisku pracy i odpowiednio planować i organizować działania zespołów</w:t>
            </w:r>
          </w:p>
        </w:tc>
        <w:tc>
          <w:tcPr>
            <w:tcW w:w="1865" w:type="dxa"/>
          </w:tcPr>
          <w:p w:rsidR="00F930FF" w:rsidP="0027348E" w:rsidRDefault="00F930FF" w14:paraId="3CFCD0C1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  <w:t>K_U01</w:t>
            </w:r>
          </w:p>
          <w:p w:rsidRPr="0027348E" w:rsidR="00BA3C19" w:rsidP="0027348E" w:rsidRDefault="00BA3C19" w14:paraId="1A5D6D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  <w:t>K_U</w:t>
            </w:r>
            <w:r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  <w:t>10</w:t>
            </w:r>
          </w:p>
        </w:tc>
      </w:tr>
      <w:tr w:rsidRPr="0027348E" w:rsidR="00F930FF" w:rsidTr="00855686" w14:paraId="68316243" w14:textId="77777777">
        <w:tc>
          <w:tcPr>
            <w:tcW w:w="1681" w:type="dxa"/>
          </w:tcPr>
          <w:p w:rsidRPr="0027348E" w:rsidR="00F930FF" w:rsidP="00F930FF" w:rsidRDefault="00F930FF" w14:paraId="41960800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BA3C1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74" w:type="dxa"/>
          </w:tcPr>
          <w:p w:rsidRPr="0027348E" w:rsidR="00F930FF" w:rsidP="00BA3C19" w:rsidRDefault="00BA3C19" w14:paraId="0CE3198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</w:t>
            </w:r>
            <w:r w:rsidRPr="0027348E" w:rsidR="00F930FF">
              <w:rPr>
                <w:rFonts w:ascii="Corbel" w:hAnsi="Corbel"/>
                <w:sz w:val="24"/>
                <w:szCs w:val="24"/>
              </w:rPr>
              <w:t xml:space="preserve">  ciągłego </w:t>
            </w:r>
            <w:r>
              <w:rPr>
                <w:rFonts w:ascii="Corbel" w:hAnsi="Corbel"/>
                <w:sz w:val="24"/>
                <w:szCs w:val="24"/>
              </w:rPr>
              <w:t>uczenia się i poszukiwania nowych rozwiązań w zakresie interpretowania roli kapitału ludzkiego</w:t>
            </w:r>
          </w:p>
        </w:tc>
        <w:tc>
          <w:tcPr>
            <w:tcW w:w="1865" w:type="dxa"/>
          </w:tcPr>
          <w:p w:rsidR="00F930FF" w:rsidP="0027348E" w:rsidRDefault="00F930FF" w14:paraId="54E3E2D9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  <w:t>K_K01</w:t>
            </w:r>
          </w:p>
          <w:p w:rsidRPr="0027348E" w:rsidR="00BA3C19" w:rsidP="0027348E" w:rsidRDefault="00BA3C19" w14:paraId="5B2AA153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  <w:t>K_K03</w:t>
            </w:r>
          </w:p>
        </w:tc>
      </w:tr>
      <w:tr w:rsidRPr="0027348E" w:rsidR="00F930FF" w:rsidTr="00855686" w14:paraId="477C1D20" w14:textId="77777777">
        <w:tc>
          <w:tcPr>
            <w:tcW w:w="1681" w:type="dxa"/>
          </w:tcPr>
          <w:p w:rsidRPr="0027348E" w:rsidR="00F930FF" w:rsidP="00F930FF" w:rsidRDefault="00F930FF" w14:paraId="78C3198C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74" w:type="dxa"/>
          </w:tcPr>
          <w:p w:rsidRPr="0027348E" w:rsidR="00F930FF" w:rsidP="002463A7" w:rsidRDefault="002463A7" w14:paraId="631F79F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27348E" w:rsidR="00F930FF">
              <w:rPr>
                <w:rFonts w:ascii="Corbel" w:hAnsi="Corbel"/>
                <w:sz w:val="24"/>
                <w:szCs w:val="24"/>
              </w:rPr>
              <w:t xml:space="preserve">uznawania znaczenia wiedzy w rozwiązywaniu problemów poznawczych i praktycznych z zakresu </w:t>
            </w:r>
            <w:r>
              <w:rPr>
                <w:rFonts w:ascii="Corbel" w:hAnsi="Corbel"/>
                <w:sz w:val="24"/>
                <w:szCs w:val="24"/>
              </w:rPr>
              <w:t xml:space="preserve"> wykorzystywania zasobów ludzkich w usługach</w:t>
            </w:r>
          </w:p>
        </w:tc>
        <w:tc>
          <w:tcPr>
            <w:tcW w:w="1865" w:type="dxa"/>
          </w:tcPr>
          <w:p w:rsidRPr="0027348E" w:rsidR="00F930FF" w:rsidP="0027348E" w:rsidRDefault="00F930FF" w14:paraId="0A428CB4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  <w:t>K_K02</w:t>
            </w:r>
          </w:p>
        </w:tc>
      </w:tr>
      <w:tr w:rsidRPr="0027348E" w:rsidR="00F930FF" w:rsidTr="00855686" w14:paraId="076F2060" w14:textId="77777777">
        <w:tc>
          <w:tcPr>
            <w:tcW w:w="1681" w:type="dxa"/>
          </w:tcPr>
          <w:p w:rsidRPr="0027348E" w:rsidR="00F930FF" w:rsidP="00F930FF" w:rsidRDefault="00F930FF" w14:paraId="74357262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4" w:type="dxa"/>
          </w:tcPr>
          <w:p w:rsidRPr="0027348E" w:rsidR="00F930FF" w:rsidP="002463A7" w:rsidRDefault="002463A7" w14:paraId="7520088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27348E" w:rsidR="00F930FF">
              <w:rPr>
                <w:rFonts w:ascii="Corbel" w:hAnsi="Corbel"/>
                <w:sz w:val="24"/>
                <w:szCs w:val="24"/>
              </w:rPr>
              <w:t xml:space="preserve">prezentowania postawy  odpowiedzialnej i przedsiębiorczej w odniesieniu do kształtowania własnej kariery zawodowej </w:t>
            </w:r>
          </w:p>
        </w:tc>
        <w:tc>
          <w:tcPr>
            <w:tcW w:w="1865" w:type="dxa"/>
          </w:tcPr>
          <w:p w:rsidRPr="0027348E" w:rsidR="00F930FF" w:rsidP="0027348E" w:rsidRDefault="00F930FF" w14:paraId="69B49A12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hAnsi="Corbel" w:eastAsia="Times New Roman" w:cstheme="minorHAnsi"/>
                <w:b w:val="0"/>
                <w:bCs/>
                <w:color w:val="000000"/>
                <w:szCs w:val="24"/>
                <w:lang w:eastAsia="pl-PL"/>
              </w:rPr>
              <w:t>K_K05</w:t>
            </w:r>
          </w:p>
        </w:tc>
      </w:tr>
    </w:tbl>
    <w:p w:rsidRPr="009C54AE" w:rsidR="0085747A" w:rsidP="009C54AE" w:rsidRDefault="0085747A" w14:paraId="4101652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B09A05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7D0EF860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B99056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A1CC7" w:rsidR="0085747A" w:rsidTr="2F07E40E" w14:paraId="587EA2A8" w14:textId="77777777">
        <w:tc>
          <w:tcPr>
            <w:tcW w:w="9520" w:type="dxa"/>
            <w:tcMar/>
          </w:tcPr>
          <w:p w:rsidRPr="002A1CC7" w:rsidR="0085747A" w:rsidP="009C54AE" w:rsidRDefault="0085747A" w14:paraId="351130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2A1CC7" w:rsidR="00FF3D54" w:rsidTr="2F07E40E" w14:paraId="78B11A92" w14:textId="77777777">
        <w:tc>
          <w:tcPr>
            <w:tcW w:w="9520" w:type="dxa"/>
            <w:tcMar/>
          </w:tcPr>
          <w:p w:rsidRPr="002A1CC7" w:rsidR="00FF3D54" w:rsidP="2F07E40E" w:rsidRDefault="00FF3D54" w14:paraId="70C2AE39" w14:textId="50B081A3">
            <w:pPr>
              <w:spacing w:after="0"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</w:pP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Kapitał ludzki w organizacji – wyja</w:t>
            </w:r>
            <w:r w:rsidRPr="2F07E40E" w:rsidR="16F46B6F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nienie poj</w:t>
            </w:r>
            <w:r w:rsidRPr="2F07E40E" w:rsidR="16F46B6F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cia. Człowiek w kontek</w:t>
            </w:r>
            <w:r w:rsidRPr="2F07E40E" w:rsidR="16F46B6F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cie</w:t>
            </w:r>
            <w:r>
              <w:br/>
            </w: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celów organizacji usługowej. Potencjał ludzki na tle potencjału</w:t>
            </w:r>
            <w:r>
              <w:br/>
            </w: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wytwórczego (charakterystyka i jego ocena poprzez wiedz</w:t>
            </w:r>
            <w:r w:rsidRPr="2F07E40E" w:rsidR="16F46B6F">
              <w:rPr>
                <w:rStyle w:val="fontstyle21"/>
                <w:rFonts w:ascii="Corbel" w:hAnsi="Corbel"/>
                <w:sz w:val="24"/>
                <w:szCs w:val="24"/>
              </w:rPr>
              <w:t xml:space="preserve">ę </w:t>
            </w: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teoretyczn</w:t>
            </w:r>
            <w:r w:rsidRPr="2F07E40E" w:rsidR="16F46B6F">
              <w:rPr>
                <w:rStyle w:val="fontstyle21"/>
                <w:rFonts w:ascii="Corbel" w:hAnsi="Corbel"/>
                <w:sz w:val="24"/>
                <w:szCs w:val="24"/>
              </w:rPr>
              <w:t>ą</w:t>
            </w: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  <w:r>
              <w:br/>
            </w: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umiej</w:t>
            </w:r>
            <w:r w:rsidRPr="2F07E40E" w:rsidR="16F46B6F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tno</w:t>
            </w:r>
            <w:r w:rsidRPr="2F07E40E" w:rsidR="16F46B6F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 praktyczne, predyspozycje psychiczne, zdrowie i motywacj</w:t>
            </w:r>
            <w:r w:rsidRPr="2F07E40E" w:rsidR="16F46B6F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>
              <w:br/>
            </w: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do pracy). </w:t>
            </w:r>
          </w:p>
        </w:tc>
      </w:tr>
      <w:tr w:rsidRPr="002A1CC7" w:rsidR="00FF3D54" w:rsidTr="2F07E40E" w14:paraId="5C1A3094" w14:textId="77777777">
        <w:tc>
          <w:tcPr>
            <w:tcW w:w="9520" w:type="dxa"/>
            <w:tcMar/>
          </w:tcPr>
          <w:p w:rsidRPr="002A1CC7" w:rsidR="00FF3D54" w:rsidP="2F07E40E" w:rsidRDefault="00FF3D54" w14:paraId="5146D9FA" w14:textId="0EB093F8">
            <w:pPr>
              <w:spacing w:after="0"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</w:pP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Mierzenie i akumulacja kapitału ludzkiego. Strategie rozwojowe inwestycji w</w:t>
            </w:r>
            <w:r>
              <w:br/>
            </w: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człowieka. </w:t>
            </w:r>
          </w:p>
        </w:tc>
      </w:tr>
      <w:tr w:rsidRPr="002A1CC7" w:rsidR="00FF3D54" w:rsidTr="2F07E40E" w14:paraId="24709C73" w14:textId="77777777">
        <w:tc>
          <w:tcPr>
            <w:tcW w:w="9520" w:type="dxa"/>
            <w:tcMar/>
          </w:tcPr>
          <w:p w:rsidRPr="002A1CC7" w:rsidR="00FF3D54" w:rsidP="00FF3D54" w:rsidRDefault="00FF3D54" w14:paraId="05B2FDC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Czas pracy – formy i uwarunkowania doboru</w:t>
            </w:r>
          </w:p>
        </w:tc>
      </w:tr>
      <w:tr w:rsidRPr="002A1CC7" w:rsidR="00FF3D54" w:rsidTr="2F07E40E" w14:paraId="5D0106E6" w14:textId="77777777">
        <w:tc>
          <w:tcPr>
            <w:tcW w:w="9520" w:type="dxa"/>
            <w:tcMar/>
          </w:tcPr>
          <w:p w:rsidRPr="002A1CC7" w:rsidR="00FF3D54" w:rsidP="2F07E40E" w:rsidRDefault="00FF3D54" w14:paraId="1299C43A" w14:textId="7127163D">
            <w:pPr>
              <w:spacing w:after="0" w:line="240" w:lineRule="auto"/>
              <w:ind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</w:pP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Materialne </w:t>
            </w:r>
            <w:r w:rsidRPr="2F07E40E" w:rsidR="16F46B6F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rodowisko pracy – elementy rzeczowe, fizyczne, chemiczne i</w:t>
            </w:r>
            <w:r>
              <w:br/>
            </w: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biologiczne. Elementy ergonomii a kształtowanie materialnych warunków</w:t>
            </w:r>
            <w:r>
              <w:br/>
            </w: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pracy. </w:t>
            </w:r>
          </w:p>
        </w:tc>
      </w:tr>
      <w:tr w:rsidRPr="002A1CC7" w:rsidR="00FF3D54" w:rsidTr="2F07E40E" w14:paraId="37CE981E" w14:textId="77777777">
        <w:tc>
          <w:tcPr>
            <w:tcW w:w="9520" w:type="dxa"/>
            <w:tcMar/>
          </w:tcPr>
          <w:p w:rsidRPr="002A1CC7" w:rsidR="00FF3D54" w:rsidP="00FF3D54" w:rsidRDefault="00FF3D54" w14:paraId="4C9E309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lastRenderedPageBreak/>
              <w:t>Działalno</w:t>
            </w:r>
            <w:r w:rsidRPr="002A1CC7">
              <w:rPr>
                <w:rStyle w:val="fontstyle11"/>
                <w:rFonts w:ascii="Corbel" w:hAnsi="Corbel"/>
                <w:sz w:val="24"/>
                <w:szCs w:val="24"/>
              </w:rPr>
              <w:t xml:space="preserve">ść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socjalno-bytowa w organizacji usługowej – zaspakajanie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potrzeb bytowych pracowników, podstawy prawne, humanizacja pracy</w:t>
            </w:r>
          </w:p>
        </w:tc>
      </w:tr>
      <w:tr w:rsidRPr="002A1CC7" w:rsidR="00FF3D54" w:rsidTr="2F07E40E" w14:paraId="183C3AB9" w14:textId="77777777">
        <w:tc>
          <w:tcPr>
            <w:tcW w:w="9520" w:type="dxa"/>
            <w:tcMar/>
          </w:tcPr>
          <w:p w:rsidRPr="002A1CC7" w:rsidR="00FF3D54" w:rsidP="00FF3D54" w:rsidRDefault="00FF3D54" w14:paraId="5A07DB3C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Funkcja personalna i jej realizacja-wybrane elementy</w:t>
            </w:r>
          </w:p>
        </w:tc>
      </w:tr>
      <w:tr w:rsidRPr="002A1CC7" w:rsidR="00FF3D54" w:rsidTr="2F07E40E" w14:paraId="577D8D98" w14:textId="77777777">
        <w:tc>
          <w:tcPr>
            <w:tcW w:w="9520" w:type="dxa"/>
            <w:tcMar/>
          </w:tcPr>
          <w:p w:rsidRPr="002A1CC7" w:rsidR="00FF3D54" w:rsidP="00FF3D54" w:rsidRDefault="00FF3D54" w14:paraId="19E7F8D7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Kultura organizacyjna –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cie, rola, uwarunkowania. Zmiany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organizacji usługowej a kultura organizacyjna</w:t>
            </w:r>
          </w:p>
        </w:tc>
      </w:tr>
    </w:tbl>
    <w:p w:rsidRPr="009C54AE" w:rsidR="0085747A" w:rsidP="009C54AE" w:rsidRDefault="0085747A" w14:paraId="4DDBEF0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2F07E40E" w:rsidP="2F07E40E" w:rsidRDefault="2F07E40E" w14:paraId="60A3E06B" w14:textId="6D6BB905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2F07E40E" w:rsidR="2F07E40E">
        <w:rPr>
          <w:rFonts w:ascii="Corbel" w:hAnsi="Corbel" w:eastAsia="Corbel" w:cs="Corbel"/>
          <w:b w:val="0"/>
          <w:bCs w:val="0"/>
          <w:caps w:val="0"/>
          <w:smallCaps w:val="0"/>
        </w:rPr>
        <w:t>B. Problematyka ćwiczeń</w:t>
      </w:r>
    </w:p>
    <w:tbl>
      <w:tblPr>
        <w:tblStyle w:val="Tabela-Siatka"/>
        <w:tblW w:w="0" w:type="auto"/>
        <w:tblInd w:w="426" w:type="dxa"/>
        <w:tblLayout w:type="fixed"/>
        <w:tblLook w:val="06A0" w:firstRow="1" w:lastRow="0" w:firstColumn="1" w:lastColumn="0" w:noHBand="1" w:noVBand="1"/>
      </w:tblPr>
      <w:tblGrid>
        <w:gridCol w:w="9210"/>
      </w:tblGrid>
      <w:tr w:rsidR="2F07E40E" w:rsidTr="2F07E40E" w14:paraId="224BE612">
        <w:tc>
          <w:tcPr>
            <w:tcW w:w="9210" w:type="dxa"/>
            <w:tcMar/>
          </w:tcPr>
          <w:p w:rsidR="16F46B6F" w:rsidP="2F07E40E" w:rsidRDefault="16F46B6F" w14:paraId="3128E67A" w14:textId="26078406">
            <w:pPr>
              <w:pStyle w:val="Punktygwne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2F07E40E" w:rsidR="16F46B6F">
              <w:rPr>
                <w:rStyle w:val="fontstyle01"/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Kształtowanie i wykorzystanie potencjału ludzkiego w </w:t>
            </w:r>
            <w:r w:rsidRPr="2F07E40E" w:rsidR="16F46B6F">
              <w:rPr>
                <w:rStyle w:val="fontstyle01"/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organizacji. Znaczenie zasobów ludzkich w działalno</w:t>
            </w:r>
            <w:r w:rsidRPr="2F07E40E" w:rsidR="16F46B6F">
              <w:rPr>
                <w:rStyle w:val="fontstyle21"/>
                <w:rFonts w:ascii="Corbel" w:hAnsi="Corbel" w:eastAsia="Corbel" w:cs="Corbel"/>
                <w:sz w:val="24"/>
                <w:szCs w:val="24"/>
              </w:rPr>
              <w:t>ś</w:t>
            </w:r>
            <w:r w:rsidRPr="2F07E40E" w:rsidR="16F46B6F">
              <w:rPr>
                <w:rStyle w:val="fontstyle01"/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ci przedsi</w:t>
            </w:r>
            <w:r w:rsidRPr="2F07E40E" w:rsidR="16F46B6F">
              <w:rPr>
                <w:rStyle w:val="fontstyle21"/>
                <w:rFonts w:ascii="Corbel" w:hAnsi="Corbel" w:eastAsia="Corbel" w:cs="Corbel"/>
                <w:sz w:val="24"/>
                <w:szCs w:val="24"/>
              </w:rPr>
              <w:t>ę</w:t>
            </w:r>
            <w:r w:rsidRPr="2F07E40E" w:rsidR="16F46B6F">
              <w:rPr>
                <w:rStyle w:val="fontstyle01"/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biorstwa </w:t>
            </w:r>
            <w:r w:rsidRPr="2F07E40E" w:rsidR="16F46B6F">
              <w:rPr>
                <w:rStyle w:val="fontstyle01"/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usługowego - </w:t>
            </w:r>
            <w:proofErr w:type="spellStart"/>
            <w:r w:rsidRPr="2F07E40E" w:rsidR="16F46B6F">
              <w:rPr>
                <w:rStyle w:val="fontstyle01"/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case</w:t>
            </w:r>
            <w:proofErr w:type="spellEnd"/>
            <w:r w:rsidRPr="2F07E40E" w:rsidR="16F46B6F">
              <w:rPr>
                <w:rStyle w:val="fontstyle01"/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2F07E40E" w:rsidR="16F46B6F">
              <w:rPr>
                <w:rStyle w:val="fontstyle01"/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study</w:t>
            </w:r>
            <w:proofErr w:type="spellEnd"/>
            <w:r w:rsidRPr="2F07E40E" w:rsidR="16F46B6F">
              <w:rPr>
                <w:rStyle w:val="fontstyle01"/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="2F07E40E" w:rsidTr="2F07E40E" w14:paraId="7004C1AD">
        <w:tc>
          <w:tcPr>
            <w:tcW w:w="9210" w:type="dxa"/>
            <w:tcMar/>
          </w:tcPr>
          <w:p w:rsidR="16F46B6F" w:rsidP="2F07E40E" w:rsidRDefault="16F46B6F" w14:paraId="5A0533F9" w14:textId="794660A9">
            <w:pPr>
              <w:pStyle w:val="Punktygwne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Warunki pracy i ich kształtowanie. Wyja</w:t>
            </w:r>
            <w:r w:rsidRPr="2F07E40E" w:rsidR="16F46B6F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nienie poj</w:t>
            </w:r>
            <w:r w:rsidRPr="2F07E40E" w:rsidR="16F46B6F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cia, </w:t>
            </w: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identyfikacja warunków – czas pracy, materialne </w:t>
            </w:r>
            <w:r w:rsidRPr="2F07E40E" w:rsidR="16F46B6F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rodowisko pracy, </w:t>
            </w: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działalno</w:t>
            </w:r>
            <w:r w:rsidRPr="2F07E40E" w:rsidR="16F46B6F">
              <w:rPr>
                <w:rStyle w:val="fontstyle21"/>
                <w:rFonts w:ascii="Corbel" w:hAnsi="Corbel"/>
                <w:sz w:val="24"/>
                <w:szCs w:val="24"/>
              </w:rPr>
              <w:t xml:space="preserve">ść </w:t>
            </w: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socjalno-bytowa, stosunki pracy.</w:t>
            </w:r>
          </w:p>
        </w:tc>
      </w:tr>
      <w:tr w:rsidR="2F07E40E" w:rsidTr="2F07E40E" w14:paraId="360EDCC9">
        <w:tc>
          <w:tcPr>
            <w:tcW w:w="9210" w:type="dxa"/>
            <w:tcMar/>
          </w:tcPr>
          <w:p w:rsidR="16F46B6F" w:rsidP="2F07E40E" w:rsidRDefault="16F46B6F" w14:paraId="53A18F1B" w14:textId="7A7AFF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Koszty pracy i ich klasyfikacja. Koszty pracy płacowe i </w:t>
            </w: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pozapłacowe oraz koszty pozyskania, utrzymania i wykorzystania </w:t>
            </w: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zasobów ludzkich</w:t>
            </w:r>
          </w:p>
        </w:tc>
      </w:tr>
      <w:tr w:rsidR="2F07E40E" w:rsidTr="2F07E40E" w14:paraId="53B0152B">
        <w:tc>
          <w:tcPr>
            <w:tcW w:w="9210" w:type="dxa"/>
            <w:tcMar/>
          </w:tcPr>
          <w:p w:rsidR="16F46B6F" w:rsidP="2F07E40E" w:rsidRDefault="16F46B6F" w14:paraId="1DE100F6" w14:textId="0A9FFD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Funkcja personalna i jej realizacja-wybrane elementy – </w:t>
            </w:r>
            <w:proofErr w:type="spellStart"/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case</w:t>
            </w:r>
            <w:proofErr w:type="spellEnd"/>
            <w:r w:rsidRPr="2F07E40E" w:rsidR="16F46B6F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 study, recenzja artykułu</w:t>
            </w:r>
          </w:p>
        </w:tc>
      </w:tr>
      <w:tr w:rsidR="2F07E40E" w:rsidTr="2F07E40E" w14:paraId="2B6E4A9E">
        <w:tc>
          <w:tcPr>
            <w:tcW w:w="9210" w:type="dxa"/>
            <w:tcMar/>
          </w:tcPr>
          <w:p w:rsidR="2F07E40E" w:rsidP="2F07E40E" w:rsidRDefault="2F07E40E" w14:paraId="0D750A87" w14:textId="02D2F478">
            <w:pPr>
              <w:pStyle w:val="Punktygwne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4"/>
                <w:szCs w:val="24"/>
              </w:rPr>
            </w:pPr>
            <w:r w:rsidRPr="2F07E40E" w:rsidR="2F07E40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4"/>
                <w:szCs w:val="24"/>
              </w:rPr>
              <w:t xml:space="preserve">Kształtowanie kultury </w:t>
            </w:r>
            <w:r w:rsidRPr="2F07E40E" w:rsidR="2F07E40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4"/>
                <w:szCs w:val="24"/>
              </w:rPr>
              <w:t>organizacyjnej</w:t>
            </w:r>
            <w:r w:rsidRPr="2F07E40E" w:rsidR="2F07E40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4"/>
                <w:szCs w:val="24"/>
              </w:rPr>
              <w:t xml:space="preserve"> – analiza kultur w wybranych przedsiębiorstwach usługowych</w:t>
            </w:r>
          </w:p>
        </w:tc>
      </w:tr>
      <w:tr w:rsidR="2F07E40E" w:rsidTr="2F07E40E" w14:paraId="269864BD">
        <w:tc>
          <w:tcPr>
            <w:tcW w:w="9210" w:type="dxa"/>
            <w:tcMar/>
          </w:tcPr>
          <w:p w:rsidR="2F07E40E" w:rsidP="2F07E40E" w:rsidRDefault="2F07E40E" w14:paraId="65417CEB" w14:textId="426AB4C2">
            <w:pPr>
              <w:pStyle w:val="Punktygwne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4"/>
                <w:szCs w:val="24"/>
              </w:rPr>
            </w:pPr>
            <w:r w:rsidRPr="2F07E40E" w:rsidR="2F07E40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sz w:val="24"/>
                <w:szCs w:val="24"/>
              </w:rPr>
              <w:t xml:space="preserve">Ewolucja roli menedżera w przedsiębiorstwie usługowym - od zarządzania do przywództwa </w:t>
            </w:r>
          </w:p>
        </w:tc>
      </w:tr>
    </w:tbl>
    <w:p w:rsidRPr="009C54AE" w:rsidR="0085747A" w:rsidP="009C54AE" w:rsidRDefault="009F4610" w14:paraId="163B82D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3461D77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P="2F07E40E" w:rsidRDefault="00153C41" w14:paraId="3A097B52" w14:textId="07A58563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</w:pPr>
      <w:r w:rsidRPr="2F07E40E" w:rsidR="00153C41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W</w:t>
      </w:r>
      <w:r w:rsidRPr="2F07E40E" w:rsidR="0085747A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ykład</w:t>
      </w:r>
      <w:r w:rsidRPr="2F07E40E" w:rsidR="00153C41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: wykład</w:t>
      </w:r>
      <w:r w:rsidRPr="2F07E40E" w:rsidR="0085747A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 xml:space="preserve"> problemowy</w:t>
      </w:r>
      <w:r w:rsidRPr="2F07E40E" w:rsidR="00923D7D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 xml:space="preserve">, </w:t>
      </w:r>
      <w:r w:rsidRPr="2F07E40E" w:rsidR="0085747A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wykład z prezentacją multimedialną</w:t>
      </w:r>
      <w:r w:rsidRPr="2F07E40E" w:rsidR="00923D7D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,</w:t>
      </w:r>
      <w:r w:rsidRPr="2F07E40E" w:rsidR="0085747A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 xml:space="preserve"> </w:t>
      </w:r>
    </w:p>
    <w:p w:rsidR="2F07E40E" w:rsidP="2F07E40E" w:rsidRDefault="2F07E40E" w14:paraId="700E9870" w14:textId="7F64F9FD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</w:pPr>
      <w:r w:rsidRPr="2F07E40E" w:rsidR="2F07E40E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Ćwiczenia:  wykład informacyjny, dyskusja dydaktyczna, case </w:t>
      </w:r>
      <w:proofErr w:type="spellStart"/>
      <w:r w:rsidRPr="2F07E40E" w:rsidR="2F07E40E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  <w:sz w:val="24"/>
          <w:szCs w:val="24"/>
        </w:rPr>
        <w:t>study</w:t>
      </w:r>
      <w:proofErr w:type="spellEnd"/>
      <w:r w:rsidRPr="2F07E40E" w:rsidR="2F07E40E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  <w:sz w:val="24"/>
          <w:szCs w:val="24"/>
        </w:rPr>
        <w:t>, recenzja artykułu naukowego</w:t>
      </w:r>
    </w:p>
    <w:p w:rsidR="00E960BB" w:rsidP="009C54AE" w:rsidRDefault="00E960BB" w14:paraId="3CF2D8B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0FB7827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7FB186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1FC3994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562CB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2F07E40E" w14:paraId="3CD72C34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009C54AE" w:rsidRDefault="00F974D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FF3D54" w:rsidTr="2F07E40E" w14:paraId="7EF5F9D7" w14:textId="77777777">
        <w:tc>
          <w:tcPr>
            <w:tcW w:w="1962" w:type="dxa"/>
            <w:tcMar/>
          </w:tcPr>
          <w:p w:rsidRPr="001C5BD4" w:rsidR="00FF3D54" w:rsidP="00FF3D54" w:rsidRDefault="00FF3D54" w14:paraId="4EEBB9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Mar/>
            <w:vAlign w:val="center"/>
          </w:tcPr>
          <w:p w:rsidRPr="0027348E" w:rsidR="00FF3D54" w:rsidP="00FF3D54" w:rsidRDefault="002463A7" w14:paraId="75C366BA" w14:textId="0C18C61A">
            <w:pPr>
              <w:spacing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F07E40E" w:rsidR="1F06A709">
              <w:rPr>
                <w:rStyle w:val="fontstyle01"/>
                <w:rFonts w:ascii="Corbel" w:hAnsi="Corbel"/>
                <w:b w:val="0"/>
                <w:bCs w:val="0"/>
              </w:rPr>
              <w:t>Test zaliczeniowy - egzamin</w:t>
            </w:r>
          </w:p>
        </w:tc>
        <w:tc>
          <w:tcPr>
            <w:tcW w:w="2117" w:type="dxa"/>
            <w:tcMar/>
          </w:tcPr>
          <w:p w:rsidRPr="0027348E" w:rsidR="00FF3D54" w:rsidP="00FF3D54" w:rsidRDefault="00FF3D54" w14:paraId="49CCF9E1" w14:textId="77777777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Pr="009C54AE" w:rsidR="00FF3D54" w:rsidTr="2F07E40E" w14:paraId="2B25164F" w14:textId="77777777">
        <w:tc>
          <w:tcPr>
            <w:tcW w:w="1962" w:type="dxa"/>
            <w:tcMar/>
          </w:tcPr>
          <w:p w:rsidRPr="001C5BD4" w:rsidR="00FF3D54" w:rsidP="00FF3D54" w:rsidRDefault="00FF3D54" w14:paraId="69FEFE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Mar/>
            <w:vAlign w:val="center"/>
          </w:tcPr>
          <w:p w:rsidRPr="0027348E" w:rsidR="00FF3D54" w:rsidP="00FF3D54" w:rsidRDefault="002463A7" w14:paraId="72DA0775" w14:textId="2BBE151B">
            <w:pPr>
              <w:spacing w:after="0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proofErr w:type="spellStart"/>
            <w:r w:rsidRPr="2F07E40E" w:rsidR="1F06A709">
              <w:rPr>
                <w:rStyle w:val="fontstyle01"/>
                <w:rFonts w:ascii="Corbel" w:hAnsi="Corbel"/>
                <w:b w:val="0"/>
                <w:bCs w:val="0"/>
              </w:rPr>
              <w:t>case</w:t>
            </w:r>
            <w:proofErr w:type="spellEnd"/>
            <w:r w:rsidRPr="2F07E40E" w:rsidR="1F06A709">
              <w:rPr>
                <w:rStyle w:val="fontstyle01"/>
                <w:rFonts w:ascii="Corbel" w:hAnsi="Corbel"/>
                <w:b w:val="0"/>
                <w:bCs w:val="0"/>
              </w:rPr>
              <w:t xml:space="preserve"> study, recenzja artykułu</w:t>
            </w:r>
          </w:p>
        </w:tc>
        <w:tc>
          <w:tcPr>
            <w:tcW w:w="2117" w:type="dxa"/>
            <w:tcMar/>
          </w:tcPr>
          <w:p w:rsidRPr="0027348E" w:rsidR="00FF3D54" w:rsidP="2F07E40E" w:rsidRDefault="00FF3D54" w14:paraId="5B533B60" w14:textId="55D0ACB7">
            <w:pPr>
              <w:pStyle w:val="Normalny"/>
              <w:bidi w:val="0"/>
              <w:spacing w:before="0" w:beforeAutospacing="off" w:after="0" w:afterAutospacing="off" w:line="276" w:lineRule="auto"/>
              <w:ind w:left="0" w:right="0"/>
              <w:jc w:val="left"/>
              <w:rPr>
                <w:rStyle w:val="fontstyle01"/>
                <w:rFonts w:ascii="Calibri" w:hAnsi="Calibri" w:eastAsia="Calibri" w:cs="Times New Roman"/>
                <w:b w:val="0"/>
                <w:bCs w:val="0"/>
                <w:sz w:val="22"/>
                <w:szCs w:val="22"/>
              </w:rPr>
            </w:pPr>
            <w:r w:rsidRPr="2F07E40E" w:rsid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  <w:tr w:rsidRPr="009C54AE" w:rsidR="00FF3D54" w:rsidTr="2F07E40E" w14:paraId="047BC652" w14:textId="77777777">
        <w:tc>
          <w:tcPr>
            <w:tcW w:w="1962" w:type="dxa"/>
            <w:tcMar/>
          </w:tcPr>
          <w:p w:rsidRPr="001C5BD4" w:rsidR="00FF3D54" w:rsidP="00FF3D54" w:rsidRDefault="00FF3D54" w14:paraId="002D74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Mar/>
            <w:vAlign w:val="center"/>
          </w:tcPr>
          <w:p w:rsidRPr="0027348E" w:rsidR="00FF3D54" w:rsidP="2F07E40E" w:rsidRDefault="002463A7" w14:paraId="140EEA89" w14:textId="515721C8">
            <w:pPr>
              <w:pStyle w:val="Normalny"/>
              <w:spacing w:after="0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</w:rPr>
            </w:pPr>
            <w:r w:rsidRPr="2F07E40E" w:rsidR="1F06A709">
              <w:rPr>
                <w:rStyle w:val="fontstyle01"/>
                <w:rFonts w:ascii="Corbel" w:hAnsi="Corbel"/>
                <w:b w:val="0"/>
                <w:bCs w:val="0"/>
              </w:rPr>
              <w:t xml:space="preserve">Obserwacja postawy, </w:t>
            </w:r>
            <w:r w:rsidRPr="2F07E40E" w:rsidR="1F06A709">
              <w:rPr>
                <w:rStyle w:val="fontstyle01"/>
                <w:rFonts w:ascii="Corbel" w:hAnsi="Corbel"/>
                <w:b w:val="0"/>
                <w:bCs w:val="0"/>
              </w:rPr>
              <w:t>recenzja artykułu</w:t>
            </w:r>
          </w:p>
        </w:tc>
        <w:tc>
          <w:tcPr>
            <w:tcW w:w="2117" w:type="dxa"/>
            <w:tcMar/>
          </w:tcPr>
          <w:p w:rsidRPr="0027348E" w:rsidR="00FF3D54" w:rsidP="2F07E40E" w:rsidRDefault="00FF3D54" w14:paraId="63D5CC3A" w14:textId="5B50F6BB">
            <w:pPr>
              <w:pStyle w:val="Normalny"/>
              <w:bidi w:val="0"/>
              <w:spacing w:after="0"/>
              <w:rPr>
                <w:rStyle w:val="fontstyle01"/>
                <w:rFonts w:ascii="Calibri" w:hAnsi="Calibri" w:eastAsia="Calibri" w:cs="Times New Roman"/>
                <w:b w:val="0"/>
                <w:bCs w:val="0"/>
                <w:sz w:val="22"/>
                <w:szCs w:val="22"/>
              </w:rPr>
            </w:pPr>
            <w:r w:rsidRPr="2F07E40E" w:rsid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  <w:tr w:rsidRPr="009C54AE" w:rsidR="00FF3D54" w:rsidTr="2F07E40E" w14:paraId="4FB5B40C" w14:textId="77777777">
        <w:tc>
          <w:tcPr>
            <w:tcW w:w="1962" w:type="dxa"/>
            <w:tcMar/>
          </w:tcPr>
          <w:p w:rsidRPr="001C5BD4" w:rsidR="00FF3D54" w:rsidP="00FF3D54" w:rsidRDefault="00FF3D54" w14:paraId="5990E7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Mar/>
            <w:vAlign w:val="center"/>
          </w:tcPr>
          <w:p w:rsidRPr="0027348E" w:rsidR="00FF3D54" w:rsidP="00FF3D54" w:rsidRDefault="002463A7" w14:paraId="45308E58" w14:textId="77777777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  <w:tcMar/>
          </w:tcPr>
          <w:p w:rsidRPr="0027348E" w:rsidR="00FF3D54" w:rsidP="2F07E40E" w:rsidRDefault="00FF3D54" w14:paraId="08553870" w14:textId="2AC9B35D">
            <w:pPr>
              <w:pStyle w:val="Normalny"/>
              <w:bidi w:val="0"/>
              <w:spacing w:after="0"/>
              <w:rPr>
                <w:rStyle w:val="fontstyle01"/>
                <w:rFonts w:ascii="Calibri" w:hAnsi="Calibri" w:eastAsia="Calibri" w:cs="Times New Roman"/>
                <w:b w:val="0"/>
                <w:bCs w:val="0"/>
                <w:sz w:val="22"/>
                <w:szCs w:val="22"/>
              </w:rPr>
            </w:pPr>
            <w:r w:rsidRPr="2F07E40E" w:rsid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  <w:tr w:rsidRPr="009C54AE" w:rsidR="00FF3D54" w:rsidTr="2F07E40E" w14:paraId="5477C395" w14:textId="77777777">
        <w:tc>
          <w:tcPr>
            <w:tcW w:w="1962" w:type="dxa"/>
            <w:tcMar/>
          </w:tcPr>
          <w:p w:rsidRPr="001C5BD4" w:rsidR="00FF3D54" w:rsidP="00FF3D54" w:rsidRDefault="00FF3D54" w14:paraId="4A2F10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Mar/>
            <w:vAlign w:val="center"/>
          </w:tcPr>
          <w:p w:rsidRPr="0027348E" w:rsidR="00FF3D54" w:rsidP="00FF3D54" w:rsidRDefault="002463A7" w14:paraId="57F224F1" w14:textId="77777777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  <w:tcMar/>
          </w:tcPr>
          <w:p w:rsidRPr="0027348E" w:rsidR="00FF3D54" w:rsidP="2F07E40E" w:rsidRDefault="00FF3D54" w14:paraId="53F46308" w14:textId="6A6415D8">
            <w:pPr>
              <w:pStyle w:val="Normalny"/>
              <w:bidi w:val="0"/>
              <w:spacing w:after="0"/>
              <w:rPr>
                <w:rStyle w:val="fontstyle01"/>
                <w:rFonts w:ascii="Calibri" w:hAnsi="Calibri" w:eastAsia="Calibri" w:cs="Times New Roman"/>
                <w:b w:val="0"/>
                <w:bCs w:val="0"/>
                <w:sz w:val="22"/>
                <w:szCs w:val="22"/>
              </w:rPr>
            </w:pPr>
            <w:r w:rsidRPr="2F07E40E" w:rsid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</w:tbl>
    <w:p w:rsidRPr="009C54AE" w:rsidR="00923D7D" w:rsidP="009C54AE" w:rsidRDefault="00923D7D" w14:paraId="34CE0A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55156C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62EBF3C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2F07E40E" w14:paraId="229FBEBD" w14:textId="77777777">
        <w:tc>
          <w:tcPr>
            <w:tcW w:w="9670" w:type="dxa"/>
            <w:tcMar/>
          </w:tcPr>
          <w:p w:rsidRPr="009C54AE" w:rsidR="0085747A" w:rsidP="2F07E40E" w:rsidRDefault="00855686" w14:paraId="16500423" w14:textId="6E37428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F07E40E" w:rsidR="0DDC7C0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Test </w:t>
            </w:r>
            <w:r w:rsidRPr="2F07E40E" w:rsidR="16F46B6F">
              <w:rPr>
                <w:rFonts w:ascii="Corbel" w:hAnsi="Corbel"/>
                <w:b w:val="0"/>
                <w:bCs w:val="0"/>
                <w:caps w:val="0"/>
                <w:smallCaps w:val="0"/>
              </w:rPr>
              <w:t>pisemn</w:t>
            </w:r>
            <w:r w:rsidRPr="2F07E40E" w:rsidR="0DDC7C07">
              <w:rPr>
                <w:rFonts w:ascii="Corbel" w:hAnsi="Corbel"/>
                <w:b w:val="0"/>
                <w:bCs w:val="0"/>
                <w:caps w:val="0"/>
                <w:smallCaps w:val="0"/>
              </w:rPr>
              <w:t>y</w:t>
            </w:r>
            <w:r w:rsidRPr="2F07E40E" w:rsidR="16F46B6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 pytaniami otwartymi </w:t>
            </w:r>
            <w:r w:rsidRPr="2F07E40E" w:rsidR="0DDC7C07">
              <w:rPr>
                <w:rFonts w:ascii="Corbel" w:hAnsi="Corbel"/>
                <w:b w:val="0"/>
                <w:bCs w:val="0"/>
                <w:caps w:val="0"/>
                <w:smallCaps w:val="0"/>
              </w:rPr>
              <w:t>lub (i) zamkniętymi</w:t>
            </w:r>
            <w:r w:rsidRPr="2F07E40E" w:rsidR="16F46B6F">
              <w:rPr>
                <w:rFonts w:ascii="Corbel" w:hAnsi="Corbel"/>
                <w:b w:val="0"/>
                <w:bCs w:val="0"/>
                <w:caps w:val="0"/>
                <w:smallCaps w:val="0"/>
              </w:rPr>
              <w:t>- zaliczenie egzaminu wiąże się z uzyskaniem ponad 50% możliwych punktów</w:t>
            </w:r>
          </w:p>
        </w:tc>
      </w:tr>
    </w:tbl>
    <w:p w:rsidRPr="009C54AE" w:rsidR="0085747A" w:rsidP="009C54AE" w:rsidRDefault="0085747A" w14:paraId="6D98A1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946DB8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2F07E40E" w14:paraId="63D9DE79" w14:textId="77777777">
        <w:tc>
          <w:tcPr>
            <w:tcW w:w="4902" w:type="dxa"/>
            <w:tcMar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tcMar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463A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FF3D54" w:rsidTr="2F07E40E" w14:paraId="110FDCF0" w14:textId="77777777">
        <w:tc>
          <w:tcPr>
            <w:tcW w:w="4902" w:type="dxa"/>
            <w:tcMar/>
          </w:tcPr>
          <w:p w:rsidRPr="009C54AE" w:rsidR="00FF3D54" w:rsidP="00FF3D54" w:rsidRDefault="00FF3D54" w14:paraId="194340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Mar/>
          </w:tcPr>
          <w:p w:rsidRPr="001C5BD4" w:rsidR="00FF3D54" w:rsidP="2F07E40E" w:rsidRDefault="00FF3D54" w14:paraId="423D4B9D" w14:textId="6050DD08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2F07E40E" w:rsidR="2F07E40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FF3D54" w:rsidTr="2F07E40E" w14:paraId="096DB874" w14:textId="77777777">
        <w:tc>
          <w:tcPr>
            <w:tcW w:w="4902" w:type="dxa"/>
            <w:tcMar/>
          </w:tcPr>
          <w:p w:rsidRPr="009C54AE" w:rsidR="00FF3D54" w:rsidP="00FF3D54" w:rsidRDefault="00FF3D54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FF3D54" w:rsidP="002463A7" w:rsidRDefault="00FF3D54" w14:paraId="1026EC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tcMar/>
          </w:tcPr>
          <w:p w:rsidRPr="001C5BD4" w:rsidR="00FF3D54" w:rsidP="2F07E40E" w:rsidRDefault="00FF3D54" w14:paraId="7144751B" w14:textId="300A6577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2F07E40E" w:rsidR="2F07E40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FF3D54" w:rsidTr="2F07E40E" w14:paraId="506C7105" w14:textId="77777777">
        <w:tc>
          <w:tcPr>
            <w:tcW w:w="4902" w:type="dxa"/>
            <w:tcMar/>
          </w:tcPr>
          <w:p w:rsidRPr="009C54AE" w:rsidR="00FF3D54" w:rsidP="00876A95" w:rsidRDefault="00FF3D54" w14:paraId="7B505224" w14:textId="70C474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76A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463A7">
              <w:rPr>
                <w:rFonts w:ascii="Corbel" w:hAnsi="Corbel"/>
                <w:sz w:val="24"/>
                <w:szCs w:val="24"/>
              </w:rPr>
              <w:t>testu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Mar/>
          </w:tcPr>
          <w:p w:rsidRPr="001C5BD4" w:rsidR="00FF3D54" w:rsidP="2F07E40E" w:rsidRDefault="00FF3D54" w14:paraId="7CE58F48" w14:textId="1E067737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2F07E40E" w:rsidR="2F07E40E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9C54AE" w:rsidR="00FF3D54" w:rsidTr="2F07E40E" w14:paraId="4D6280AD" w14:textId="77777777">
        <w:tc>
          <w:tcPr>
            <w:tcW w:w="4902" w:type="dxa"/>
            <w:tcMar/>
          </w:tcPr>
          <w:p w:rsidRPr="009C54AE" w:rsidR="00FF3D54" w:rsidP="00FF3D54" w:rsidRDefault="00FF3D54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Pr="001C5BD4" w:rsidR="00FF3D54" w:rsidP="2F07E40E" w:rsidRDefault="00FF3D54" w14:paraId="68861898" w14:textId="3DBB591D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</w:rPr>
            </w:pPr>
            <w:r w:rsidRPr="2F07E40E" w:rsidR="2F07E40E">
              <w:rPr>
                <w:rFonts w:ascii="Corbel" w:hAnsi="Corbel"/>
                <w:b w:val="1"/>
                <w:bCs w:val="1"/>
                <w:sz w:val="24"/>
                <w:szCs w:val="24"/>
              </w:rPr>
              <w:t>75</w:t>
            </w:r>
          </w:p>
        </w:tc>
      </w:tr>
      <w:tr w:rsidRPr="009C54AE" w:rsidR="00FF3D54" w:rsidTr="2F07E40E" w14:paraId="0AD00C0E" w14:textId="77777777">
        <w:tc>
          <w:tcPr>
            <w:tcW w:w="4902" w:type="dxa"/>
            <w:tcMar/>
          </w:tcPr>
          <w:p w:rsidRPr="009C54AE" w:rsidR="00FF3D54" w:rsidP="00FF3D54" w:rsidRDefault="00FF3D54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Mar/>
          </w:tcPr>
          <w:p w:rsidRPr="001C5BD4" w:rsidR="00FF3D54" w:rsidP="2F07E40E" w:rsidRDefault="00FF3D54" w14:paraId="78E884CA" w14:textId="791D8293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b w:val="1"/>
                <w:bCs w:val="1"/>
                <w:sz w:val="22"/>
                <w:szCs w:val="22"/>
              </w:rPr>
            </w:pPr>
            <w:r w:rsidRPr="2F07E40E" w:rsidR="2F07E40E">
              <w:rPr>
                <w:rFonts w:ascii="Corbel" w:hAnsi="Corbel"/>
                <w:b w:val="1"/>
                <w:bCs w:val="1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997CC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10FFD3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2463A7" w14:paraId="5454FE01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FF3D54" w:rsidRDefault="00FF3D54" w14:paraId="6A09E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2463A7" w14:paraId="5BCC8499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FF3D54" w:rsidRDefault="00FF3D54" w14:paraId="33E67A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6B69937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BDB76A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3FE9F23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2463A7" w:rsidR="0085747A" w:rsidTr="31F7EE6A" w14:paraId="155122B3" w14:textId="77777777">
        <w:trPr>
          <w:trHeight w:val="397"/>
        </w:trPr>
        <w:tc>
          <w:tcPr>
            <w:tcW w:w="5000" w:type="pct"/>
          </w:tcPr>
          <w:p w:rsidRPr="002463A7" w:rsidR="0085747A" w:rsidP="009C54AE" w:rsidRDefault="0085747A" w14:paraId="729C96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2463A7" w:rsidR="00E41AA6" w:rsidP="002A1CC7" w:rsidRDefault="00E41AA6" w14:paraId="62B3ADA6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Potencjał kulturowy i społeczny oraz zasoby ludzkie w procesach zarządzania / red. nauk.: Ewa Magier-Łakomy. - Gdańsk : Wyższa Szkoła Bankowa ; Warszawa : 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2015.</w:t>
            </w:r>
          </w:p>
          <w:p w:rsidRPr="002463A7" w:rsidR="00FF3D54" w:rsidP="002A1CC7" w:rsidRDefault="00FF3D54" w14:paraId="0AEB9790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Elastyczne zarządzanie kapitałem ludzkim z perspektywy interesariuszy / red. nauk. Marta Juchnowicz ; [aut.</w:t>
            </w:r>
            <w:r w:rsidRPr="31F7EE6A" w:rsidR="002463A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Dariusz Danilewicz, Marzena </w:t>
            </w:r>
            <w:proofErr w:type="spellStart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Fryczyńska</w:t>
            </w:r>
            <w:proofErr w:type="spellEnd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Lidia Jabłonowska, Marta Juchnowicz, Hanna </w:t>
            </w:r>
            <w:proofErr w:type="spellStart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Kinowska</w:t>
            </w:r>
            <w:proofErr w:type="spellEnd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Grzegorz, Myśliwiec, Tomasz Rostkowski, Łukasz Sienkiewicz, Agnieszka Wojtczuk-Turek]. - Warszawa : Polskie Wydawnictwo Ekonomiczne, </w:t>
            </w:r>
            <w:proofErr w:type="spellStart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cop</w:t>
            </w:r>
            <w:proofErr w:type="spellEnd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. 2016.</w:t>
            </w:r>
          </w:p>
          <w:p w:rsidRPr="002463A7" w:rsidR="00FF3D54" w:rsidP="002A1CC7" w:rsidRDefault="74D8549B" w14:paraId="16463FAB" w14:textId="41CA277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eastAsia="Corbel" w:cs="Corbel"/>
                <w:b w:val="0"/>
                <w:smallCaps w:val="0"/>
                <w:color w:val="000000"/>
                <w:szCs w:val="24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Wierzbiński B. 2019, Zasoby niematerialne w procesie tworzenia przewag konkurencyjnych małych i średnich przedsiębiorstw przygranicznych. Wydawnictwo: Uniwersytet Rzeszowski, seria wydawnicza  - Prace naukowe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ydziału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konomii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niwersytetu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zeszowskiego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eria: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onografie 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pracowania. ISBN: 978-83-7996-616-5, s. 352</w:t>
            </w:r>
          </w:p>
        </w:tc>
      </w:tr>
      <w:tr w:rsidRPr="002463A7" w:rsidR="0085747A" w:rsidTr="31F7EE6A" w14:paraId="0E47F16D" w14:textId="77777777">
        <w:trPr>
          <w:trHeight w:val="397"/>
        </w:trPr>
        <w:tc>
          <w:tcPr>
            <w:tcW w:w="5000" w:type="pct"/>
          </w:tcPr>
          <w:p w:rsidRPr="002463A7" w:rsidR="0085747A" w:rsidP="009C54AE" w:rsidRDefault="0085747A" w14:paraId="1616B1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2463A7" w:rsidR="00FF3D54" w:rsidP="002A1CC7" w:rsidRDefault="00FF3D54" w14:paraId="20FC804C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Elastyczne formy zatrudnienia i organizacji czasu pracy / redakcja naukowa Arkadiusz Bieliński, Aneta 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Giedrewicz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-Niewińska, Marzena Szabłowska-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Juckiewicz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Warszawa : 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2015</w:t>
            </w:r>
          </w:p>
        </w:tc>
      </w:tr>
    </w:tbl>
    <w:p w:rsidRPr="009C54AE" w:rsidR="0085747A" w:rsidP="009C54AE" w:rsidRDefault="0085747A" w14:paraId="1F72F64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8CE6F9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3FC" w:rsidP="00C16ABF" w:rsidRDefault="003D03FC" w14:paraId="49B725E4" w14:textId="77777777">
      <w:pPr>
        <w:spacing w:after="0" w:line="240" w:lineRule="auto"/>
      </w:pPr>
      <w:r>
        <w:separator/>
      </w:r>
    </w:p>
  </w:endnote>
  <w:endnote w:type="continuationSeparator" w:id="0">
    <w:p w:rsidR="003D03FC" w:rsidP="00C16ABF" w:rsidRDefault="003D03FC" w14:paraId="274F110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3FC" w:rsidP="00C16ABF" w:rsidRDefault="003D03FC" w14:paraId="15560756" w14:textId="77777777">
      <w:pPr>
        <w:spacing w:after="0" w:line="240" w:lineRule="auto"/>
      </w:pPr>
      <w:r>
        <w:separator/>
      </w:r>
    </w:p>
  </w:footnote>
  <w:footnote w:type="continuationSeparator" w:id="0">
    <w:p w:rsidR="003D03FC" w:rsidP="00C16ABF" w:rsidRDefault="003D03FC" w14:paraId="4011B79D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A44266"/>
    <w:multiLevelType w:val="hybridMultilevel"/>
    <w:tmpl w:val="08D66682"/>
    <w:lvl w:ilvl="0" w:tplc="FE50C84E">
      <w:start w:val="1"/>
      <w:numFmt w:val="decimal"/>
      <w:lvlText w:val="%1."/>
      <w:lvlJc w:val="left"/>
      <w:pPr>
        <w:ind w:left="720" w:hanging="360"/>
      </w:pPr>
    </w:lvl>
    <w:lvl w:ilvl="1" w:tplc="09D0EA28">
      <w:start w:val="1"/>
      <w:numFmt w:val="lowerLetter"/>
      <w:lvlText w:val="%2."/>
      <w:lvlJc w:val="left"/>
      <w:pPr>
        <w:ind w:left="1440" w:hanging="360"/>
      </w:pPr>
    </w:lvl>
    <w:lvl w:ilvl="2" w:tplc="B73E4620">
      <w:start w:val="1"/>
      <w:numFmt w:val="lowerRoman"/>
      <w:lvlText w:val="%3."/>
      <w:lvlJc w:val="right"/>
      <w:pPr>
        <w:ind w:left="2160" w:hanging="180"/>
      </w:pPr>
    </w:lvl>
    <w:lvl w:ilvl="3" w:tplc="B11CF2B0">
      <w:start w:val="1"/>
      <w:numFmt w:val="decimal"/>
      <w:lvlText w:val="%4."/>
      <w:lvlJc w:val="left"/>
      <w:pPr>
        <w:ind w:left="2880" w:hanging="360"/>
      </w:pPr>
    </w:lvl>
    <w:lvl w:ilvl="4" w:tplc="0668FD06">
      <w:start w:val="1"/>
      <w:numFmt w:val="lowerLetter"/>
      <w:lvlText w:val="%5."/>
      <w:lvlJc w:val="left"/>
      <w:pPr>
        <w:ind w:left="3600" w:hanging="360"/>
      </w:pPr>
    </w:lvl>
    <w:lvl w:ilvl="5" w:tplc="670A4BF8">
      <w:start w:val="1"/>
      <w:numFmt w:val="lowerRoman"/>
      <w:lvlText w:val="%6."/>
      <w:lvlJc w:val="right"/>
      <w:pPr>
        <w:ind w:left="4320" w:hanging="180"/>
      </w:pPr>
    </w:lvl>
    <w:lvl w:ilvl="6" w:tplc="EA101290">
      <w:start w:val="1"/>
      <w:numFmt w:val="decimal"/>
      <w:lvlText w:val="%7."/>
      <w:lvlJc w:val="left"/>
      <w:pPr>
        <w:ind w:left="5040" w:hanging="360"/>
      </w:pPr>
    </w:lvl>
    <w:lvl w:ilvl="7" w:tplc="8654ACCC">
      <w:start w:val="1"/>
      <w:numFmt w:val="lowerLetter"/>
      <w:lvlText w:val="%8."/>
      <w:lvlJc w:val="left"/>
      <w:pPr>
        <w:ind w:left="5760" w:hanging="360"/>
      </w:pPr>
    </w:lvl>
    <w:lvl w:ilvl="8" w:tplc="BEF2C5B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048EC"/>
    <w:multiLevelType w:val="hybridMultilevel"/>
    <w:tmpl w:val="6D4A30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921EC"/>
    <w:multiLevelType w:val="hybridMultilevel"/>
    <w:tmpl w:val="10D06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7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63A7"/>
    <w:rsid w:val="0027348E"/>
    <w:rsid w:val="00281FF2"/>
    <w:rsid w:val="002857DE"/>
    <w:rsid w:val="00291567"/>
    <w:rsid w:val="002A1CC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A56"/>
    <w:rsid w:val="00363F78"/>
    <w:rsid w:val="003A0A5B"/>
    <w:rsid w:val="003A1176"/>
    <w:rsid w:val="003C0BAE"/>
    <w:rsid w:val="003D03FC"/>
    <w:rsid w:val="003D18A9"/>
    <w:rsid w:val="003D6CE2"/>
    <w:rsid w:val="003E1941"/>
    <w:rsid w:val="003E2FE6"/>
    <w:rsid w:val="003E49D5"/>
    <w:rsid w:val="003F205D"/>
    <w:rsid w:val="003F38C0"/>
    <w:rsid w:val="003F6E1D"/>
    <w:rsid w:val="00413802"/>
    <w:rsid w:val="00414E3C"/>
    <w:rsid w:val="0042244A"/>
    <w:rsid w:val="0042745A"/>
    <w:rsid w:val="00431D5C"/>
    <w:rsid w:val="004323E2"/>
    <w:rsid w:val="004362C6"/>
    <w:rsid w:val="00437FA2"/>
    <w:rsid w:val="00445970"/>
    <w:rsid w:val="00461EFC"/>
    <w:rsid w:val="004652C2"/>
    <w:rsid w:val="004706D1"/>
    <w:rsid w:val="00471326"/>
    <w:rsid w:val="0047598D"/>
    <w:rsid w:val="004833C4"/>
    <w:rsid w:val="004840FD"/>
    <w:rsid w:val="00490F7D"/>
    <w:rsid w:val="00491678"/>
    <w:rsid w:val="004968E2"/>
    <w:rsid w:val="004A1378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F7E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4F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AA2"/>
    <w:rsid w:val="007A4022"/>
    <w:rsid w:val="007A6E6E"/>
    <w:rsid w:val="007B51A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686"/>
    <w:rsid w:val="0085747A"/>
    <w:rsid w:val="00876A95"/>
    <w:rsid w:val="00884922"/>
    <w:rsid w:val="00885207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1DC"/>
    <w:rsid w:val="008E64F4"/>
    <w:rsid w:val="008F12C9"/>
    <w:rsid w:val="008F6E29"/>
    <w:rsid w:val="00916188"/>
    <w:rsid w:val="00923D7D"/>
    <w:rsid w:val="009508DF"/>
    <w:rsid w:val="00950DAC"/>
    <w:rsid w:val="00954A07"/>
    <w:rsid w:val="009773BE"/>
    <w:rsid w:val="00982BCE"/>
    <w:rsid w:val="00984B23"/>
    <w:rsid w:val="00991867"/>
    <w:rsid w:val="00997F14"/>
    <w:rsid w:val="009A78D9"/>
    <w:rsid w:val="009B2D6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B9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C1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A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0FF"/>
    <w:rsid w:val="00F974DA"/>
    <w:rsid w:val="00FA46E5"/>
    <w:rsid w:val="00FB7DBA"/>
    <w:rsid w:val="00FC1C25"/>
    <w:rsid w:val="00FC3F45"/>
    <w:rsid w:val="00FC5E3B"/>
    <w:rsid w:val="00FD503F"/>
    <w:rsid w:val="00FD7589"/>
    <w:rsid w:val="00FF016A"/>
    <w:rsid w:val="00FF1401"/>
    <w:rsid w:val="00FF3D54"/>
    <w:rsid w:val="00FF5E7D"/>
    <w:rsid w:val="090419EB"/>
    <w:rsid w:val="0DDC7C07"/>
    <w:rsid w:val="0FEEE0BE"/>
    <w:rsid w:val="0FEEE0BE"/>
    <w:rsid w:val="16F46B6F"/>
    <w:rsid w:val="1F06A709"/>
    <w:rsid w:val="1FF492FF"/>
    <w:rsid w:val="20A45B22"/>
    <w:rsid w:val="28436CE3"/>
    <w:rsid w:val="2E0B3871"/>
    <w:rsid w:val="2F07E40E"/>
    <w:rsid w:val="317AEB69"/>
    <w:rsid w:val="31F7EE6A"/>
    <w:rsid w:val="375FA797"/>
    <w:rsid w:val="3B08A552"/>
    <w:rsid w:val="542AB57E"/>
    <w:rsid w:val="558949A5"/>
    <w:rsid w:val="58C0EA67"/>
    <w:rsid w:val="5F1EBE43"/>
    <w:rsid w:val="65BE5748"/>
    <w:rsid w:val="67EF33D8"/>
    <w:rsid w:val="6842D5E8"/>
    <w:rsid w:val="6AC51EE1"/>
    <w:rsid w:val="6C60EF42"/>
    <w:rsid w:val="74D8549B"/>
    <w:rsid w:val="7A33680E"/>
    <w:rsid w:val="7B4A7495"/>
    <w:rsid w:val="7C5C89E9"/>
    <w:rsid w:val="7E1AD0F3"/>
    <w:rsid w:val="7E821557"/>
    <w:rsid w:val="7F52E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8B1E"/>
  <w15:docId w15:val="{9928CE09-E7D2-45B3-8C4B-4EAB78F2A70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fontstyle01" w:customStyle="1">
    <w:name w:val="fontstyle01"/>
    <w:rsid w:val="009773BE"/>
    <w:rPr>
      <w:rFonts w:hint="default" w:ascii="Times-Bold" w:hAnsi="Times-Bold"/>
      <w:b/>
      <w:bCs/>
      <w:i w:val="0"/>
      <w:iCs w:val="0"/>
      <w:color w:val="000000"/>
      <w:sz w:val="22"/>
      <w:szCs w:val="22"/>
    </w:rPr>
  </w:style>
  <w:style w:type="character" w:styleId="fontstyle21" w:customStyle="1">
    <w:name w:val="fontstyle21"/>
    <w:rsid w:val="00FF3D54"/>
    <w:rPr>
      <w:rFonts w:hint="default" w:ascii="TimesNewRoman" w:hAnsi="TimesNewRoman"/>
      <w:b w:val="0"/>
      <w:bCs w:val="0"/>
      <w:i w:val="0"/>
      <w:iCs w:val="0"/>
      <w:color w:val="000000"/>
      <w:sz w:val="22"/>
      <w:szCs w:val="22"/>
    </w:rPr>
  </w:style>
  <w:style w:type="character" w:styleId="fontstyle11" w:customStyle="1">
    <w:name w:val="fontstyle11"/>
    <w:rsid w:val="00FF3D54"/>
    <w:rPr>
      <w:rFonts w:hint="default" w:ascii="TimesNewRoman" w:hAnsi="TimesNewRoman"/>
      <w:b w:val="0"/>
      <w:bCs w:val="0"/>
      <w:i w:val="0"/>
      <w:iCs w:val="0"/>
      <w:color w:val="000000"/>
      <w:sz w:val="22"/>
      <w:szCs w:val="22"/>
    </w:rPr>
  </w:style>
  <w:style w:type="paragraph" w:styleId="paragraph" w:customStyle="1">
    <w:name w:val="paragraph"/>
    <w:basedOn w:val="Normalny"/>
    <w:rsid w:val="002A1CC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2A1CC7"/>
  </w:style>
  <w:style w:type="character" w:styleId="spellingerror" w:customStyle="1">
    <w:name w:val="spellingerror"/>
    <w:basedOn w:val="Domylnaczcionkaakapitu"/>
    <w:rsid w:val="002A1CC7"/>
  </w:style>
  <w:style w:type="character" w:styleId="eop" w:customStyle="1">
    <w:name w:val="eop"/>
    <w:basedOn w:val="Domylnaczcionkaakapitu"/>
    <w:rsid w:val="002A1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3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D9344-89DA-454A-877B-564C0E8B6E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CB6E93-76C0-4A4B-B666-A21B035334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46304A-E702-4FBF-8ADC-5F8E8DCBEB2C}"/>
</file>

<file path=customXml/itemProps4.xml><?xml version="1.0" encoding="utf-8"?>
<ds:datastoreItem xmlns:ds="http://schemas.openxmlformats.org/officeDocument/2006/customXml" ds:itemID="{CB7E23EA-A7F9-45B8-B4E4-118EBDCC0C2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Jadwiga Pawłowska-Mielech</lastModifiedBy>
  <revision>18</revision>
  <lastPrinted>2019-02-06T12:12:00.0000000Z</lastPrinted>
  <dcterms:created xsi:type="dcterms:W3CDTF">2020-11-09T19:03:00.0000000Z</dcterms:created>
  <dcterms:modified xsi:type="dcterms:W3CDTF">2022-06-03T16:08:24.6610892Z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